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08" w:rsidRPr="008960FC" w:rsidRDefault="002E2808" w:rsidP="002E2808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0FC">
        <w:rPr>
          <w:rFonts w:ascii="Times New Roman" w:hAnsi="Times New Roman" w:cs="Times New Roman"/>
          <w:b/>
          <w:sz w:val="24"/>
          <w:szCs w:val="24"/>
        </w:rPr>
        <w:t>Задания и методические рекомендации к СРС/СРСП:</w:t>
      </w:r>
    </w:p>
    <w:p w:rsidR="002E2808" w:rsidRPr="008960FC" w:rsidRDefault="002E2808" w:rsidP="002E2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 студентов</w:t>
      </w: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осуществляемая во внеаудиторное время, включает выполнение домашних заданий по курсу, самостоятельную работу со специальной литературой.</w:t>
      </w:r>
    </w:p>
    <w:p w:rsidR="002E2808" w:rsidRPr="008960FC" w:rsidRDefault="002E2808" w:rsidP="002E2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самостоятельной работы студентов: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теоретических источников по проблематике курса;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 по заданной тематике к лабораторным занятиям;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студентами работ эскизного и проектного характера;</w:t>
      </w:r>
    </w:p>
    <w:p w:rsidR="002E2808" w:rsidRPr="008960FC" w:rsidRDefault="002E2808" w:rsidP="002E2808">
      <w:pPr>
        <w:tabs>
          <w:tab w:val="left" w:pos="360"/>
        </w:tabs>
        <w:spacing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5884"/>
        <w:gridCol w:w="2479"/>
      </w:tblGrid>
      <w:tr w:rsidR="002E2808" w:rsidRPr="008960FC" w:rsidTr="00330589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1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512A27" w:rsidP="0033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Исследование по теме «Д</w:t>
            </w:r>
            <w:r w:rsidRPr="00896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етская книжка-игрушка как объект развивающей предметно-пространственной среды ребенка</w:t>
            </w: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 3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2</w:t>
            </w:r>
          </w:p>
          <w:p w:rsidR="002E2808" w:rsidRPr="008960FC" w:rsidRDefault="004F4D22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pStyle w:val="1"/>
              <w:tabs>
                <w:tab w:val="left" w:pos="284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8960FC">
              <w:rPr>
                <w:sz w:val="24"/>
                <w:szCs w:val="24"/>
              </w:rPr>
              <w:t xml:space="preserve">Сдача задания № 3 </w:t>
            </w:r>
          </w:p>
          <w:p w:rsidR="002E2808" w:rsidRPr="008960FC" w:rsidRDefault="00DF4D3B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7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Сдача задания № 4 </w:t>
            </w:r>
          </w:p>
          <w:p w:rsidR="002E2808" w:rsidRPr="008960FC" w:rsidRDefault="00797E52" w:rsidP="00330589">
            <w:pPr>
              <w:pStyle w:val="1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8960FC">
              <w:rPr>
                <w:bCs/>
                <w:sz w:val="24"/>
                <w:szCs w:val="24"/>
              </w:rPr>
              <w:t>Классификация, п</w:t>
            </w:r>
            <w:r w:rsidRPr="008960FC">
              <w:rPr>
                <w:sz w:val="24"/>
                <w:szCs w:val="24"/>
              </w:rPr>
              <w:t xml:space="preserve">римеры и анализ </w:t>
            </w:r>
            <w:r w:rsidRPr="008960FC">
              <w:rPr>
                <w:sz w:val="24"/>
                <w:szCs w:val="24"/>
                <w:lang w:val="kk-KZ"/>
              </w:rPr>
              <w:t>художественно</w:t>
            </w:r>
            <w:r w:rsidRPr="008960FC">
              <w:rPr>
                <w:sz w:val="24"/>
                <w:szCs w:val="24"/>
              </w:rPr>
              <w:t>-</w:t>
            </w:r>
            <w:r w:rsidRPr="008960FC">
              <w:rPr>
                <w:sz w:val="24"/>
                <w:szCs w:val="24"/>
                <w:lang w:val="kk-KZ"/>
              </w:rPr>
              <w:t>технического оформления книжек-игрушек (на выбор студента).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9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5 на 11 неделе.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441230" w:rsidP="00330589">
            <w:pPr>
              <w:pStyle w:val="9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60FC">
              <w:rPr>
                <w:rFonts w:ascii="Times New Roman" w:hAnsi="Times New Roman"/>
                <w:sz w:val="24"/>
                <w:szCs w:val="24"/>
              </w:rPr>
              <w:t>Методика  сбора информации при подготовке детских изданий.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11  неделя</w:t>
            </w:r>
          </w:p>
        </w:tc>
      </w:tr>
      <w:tr w:rsidR="002E2808" w:rsidRPr="008960FC" w:rsidTr="00330589">
        <w:trPr>
          <w:trHeight w:val="6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6 на 13 неделе.</w:t>
            </w:r>
          </w:p>
          <w:p w:rsidR="004639F8" w:rsidRPr="008960FC" w:rsidRDefault="004639F8" w:rsidP="004639F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на тему: Творческий поиск  отечественных дизайнеров и конструкторов.</w:t>
            </w:r>
          </w:p>
          <w:p w:rsidR="002E2808" w:rsidRPr="008960FC" w:rsidRDefault="002E2808" w:rsidP="00330589">
            <w:pPr>
              <w:pStyle w:val="9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Задание № 7 на 15 неделе.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1D730D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презентацию. Работа дизайнера-художника при создании книжки-игрушки: единство содержания и формы. </w:t>
            </w:r>
            <w:r w:rsidR="002E2808" w:rsidRPr="008960FC">
              <w:rPr>
                <w:rFonts w:ascii="Times New Roman" w:hAnsi="Times New Roman" w:cs="Times New Roman"/>
                <w:sz w:val="24"/>
                <w:szCs w:val="24"/>
              </w:rPr>
              <w:t>Обсуждение и оценка».</w:t>
            </w:r>
          </w:p>
          <w:p w:rsidR="002E2808" w:rsidRPr="008960FC" w:rsidRDefault="002E2808" w:rsidP="00330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</w:tbl>
    <w:p w:rsidR="002E2808" w:rsidRPr="008960FC" w:rsidRDefault="002E2808" w:rsidP="002E2808">
      <w:pPr>
        <w:pStyle w:val="a3"/>
        <w:rPr>
          <w:b/>
          <w:sz w:val="24"/>
          <w:szCs w:val="24"/>
        </w:rPr>
      </w:pPr>
    </w:p>
    <w:p w:rsidR="002E2808" w:rsidRPr="008960FC" w:rsidRDefault="002E2808" w:rsidP="002E2808">
      <w:pPr>
        <w:pStyle w:val="a3"/>
        <w:rPr>
          <w:sz w:val="24"/>
          <w:szCs w:val="24"/>
        </w:rPr>
      </w:pPr>
      <w:r w:rsidRPr="008960FC">
        <w:rPr>
          <w:sz w:val="24"/>
          <w:szCs w:val="24"/>
        </w:rPr>
        <w:t>СРС включает подготовку устных сообщений и написание рефератов по темам, указанным в таблице, на основе анализа редакторской практики.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960FC">
        <w:rPr>
          <w:rStyle w:val="a5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8960FC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960FC">
        <w:rPr>
          <w:rFonts w:ascii="Times New Roman" w:hAnsi="Times New Roman" w:cs="Times New Roman"/>
          <w:sz w:val="24"/>
          <w:szCs w:val="24"/>
        </w:rPr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2E2808" w:rsidRPr="008960FC" w:rsidRDefault="002E2808" w:rsidP="002E2808">
      <w:pPr>
        <w:pStyle w:val="2"/>
        <w:spacing w:after="0" w:line="240" w:lineRule="auto"/>
        <w:jc w:val="both"/>
      </w:pPr>
      <w:r w:rsidRPr="008960FC">
        <w:tab/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1F5CA4" w:rsidRPr="008960FC" w:rsidRDefault="001F5CA4">
      <w:pPr>
        <w:rPr>
          <w:rFonts w:ascii="Times New Roman" w:hAnsi="Times New Roman" w:cs="Times New Roman"/>
          <w:sz w:val="24"/>
          <w:szCs w:val="24"/>
        </w:rPr>
      </w:pPr>
    </w:p>
    <w:sectPr w:rsidR="001F5CA4" w:rsidRPr="008960FC" w:rsidSect="00D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A12"/>
    <w:multiLevelType w:val="multilevel"/>
    <w:tmpl w:val="38E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2808"/>
    <w:rsid w:val="001C57F8"/>
    <w:rsid w:val="001D730D"/>
    <w:rsid w:val="001F5CA4"/>
    <w:rsid w:val="002127AF"/>
    <w:rsid w:val="002E2808"/>
    <w:rsid w:val="00441230"/>
    <w:rsid w:val="004639F8"/>
    <w:rsid w:val="004F4D22"/>
    <w:rsid w:val="00512A27"/>
    <w:rsid w:val="00514F22"/>
    <w:rsid w:val="00797E52"/>
    <w:rsid w:val="00860C24"/>
    <w:rsid w:val="008960FC"/>
    <w:rsid w:val="009B0C97"/>
    <w:rsid w:val="00AA4BB2"/>
    <w:rsid w:val="00D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24"/>
  </w:style>
  <w:style w:type="paragraph" w:styleId="9">
    <w:name w:val="heading 9"/>
    <w:basedOn w:val="a"/>
    <w:next w:val="a"/>
    <w:link w:val="90"/>
    <w:unhideWhenUsed/>
    <w:qFormat/>
    <w:rsid w:val="002E2808"/>
    <w:pPr>
      <w:spacing w:before="240" w:after="60" w:line="36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E2808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semiHidden/>
    <w:unhideWhenUsed/>
    <w:rsid w:val="002E28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280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2E28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280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E2808"/>
    <w:rPr>
      <w:b/>
      <w:bCs/>
    </w:rPr>
  </w:style>
  <w:style w:type="paragraph" w:customStyle="1" w:styleId="1">
    <w:name w:val="Обычный1"/>
    <w:rsid w:val="002E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4639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2020-02-29T15:22:00Z</dcterms:created>
  <dcterms:modified xsi:type="dcterms:W3CDTF">2020-02-29T15:22:00Z</dcterms:modified>
</cp:coreProperties>
</file>